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附件</w:t>
      </w:r>
    </w:p>
    <w:p>
      <w:pPr>
        <w:pStyle w:val="2"/>
        <w:jc w:val="center"/>
        <w:rPr>
          <w:rFonts w:hint="eastAsia"/>
        </w:rPr>
      </w:pPr>
      <w:r>
        <w:rPr>
          <w:rFonts w:hint="eastAsia"/>
        </w:rPr>
        <w:t>增补理事单位名单</w:t>
      </w:r>
    </w:p>
    <w:tbl>
      <w:tblPr>
        <w:tblStyle w:val="3"/>
        <w:tblW w:w="8880" w:type="dxa"/>
        <w:tblInd w:w="93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66"/>
        <w:gridCol w:w="2352"/>
        <w:gridCol w:w="5562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0" w:hRule="atLeast"/>
        </w:trPr>
        <w:tc>
          <w:tcPr>
            <w:tcW w:w="9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 w:cs="仿宋_GB2312"/>
                <w:b/>
                <w:bCs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序号</w:t>
            </w:r>
          </w:p>
        </w:tc>
        <w:tc>
          <w:tcPr>
            <w:tcW w:w="23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理事代表</w:t>
            </w:r>
          </w:p>
        </w:tc>
        <w:tc>
          <w:tcPr>
            <w:tcW w:w="55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单位名称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0" w:hRule="atLeast"/>
        </w:trPr>
        <w:tc>
          <w:tcPr>
            <w:tcW w:w="9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</w:t>
            </w:r>
          </w:p>
        </w:tc>
        <w:tc>
          <w:tcPr>
            <w:tcW w:w="23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周远波</w:t>
            </w:r>
          </w:p>
        </w:tc>
        <w:tc>
          <w:tcPr>
            <w:tcW w:w="55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自然资源部离退休干部局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0" w:hRule="atLeast"/>
        </w:trPr>
        <w:tc>
          <w:tcPr>
            <w:tcW w:w="9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2</w:t>
            </w:r>
          </w:p>
        </w:tc>
        <w:tc>
          <w:tcPr>
            <w:tcW w:w="23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胡  杰</w:t>
            </w:r>
          </w:p>
        </w:tc>
        <w:tc>
          <w:tcPr>
            <w:tcW w:w="55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应急管理部国家自然灾害防治研究院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0" w:hRule="atLeast"/>
        </w:trPr>
        <w:tc>
          <w:tcPr>
            <w:tcW w:w="9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</w:t>
            </w:r>
          </w:p>
        </w:tc>
        <w:tc>
          <w:tcPr>
            <w:tcW w:w="23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肖  枭</w:t>
            </w:r>
          </w:p>
        </w:tc>
        <w:tc>
          <w:tcPr>
            <w:tcW w:w="55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中煤湖北地质勘察基础工程有限公司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0" w:hRule="atLeast"/>
        </w:trPr>
        <w:tc>
          <w:tcPr>
            <w:tcW w:w="9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4</w:t>
            </w:r>
          </w:p>
        </w:tc>
        <w:tc>
          <w:tcPr>
            <w:tcW w:w="23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陈  萌</w:t>
            </w:r>
          </w:p>
        </w:tc>
        <w:tc>
          <w:tcPr>
            <w:tcW w:w="55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北京中环建生态环境设计有限公司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0" w:hRule="atLeast"/>
        </w:trPr>
        <w:tc>
          <w:tcPr>
            <w:tcW w:w="9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5</w:t>
            </w:r>
          </w:p>
        </w:tc>
        <w:tc>
          <w:tcPr>
            <w:tcW w:w="23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赖志斌</w:t>
            </w:r>
          </w:p>
        </w:tc>
        <w:tc>
          <w:tcPr>
            <w:tcW w:w="55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北京超维创想信息技术有限公司</w:t>
            </w:r>
          </w:p>
        </w:tc>
      </w:tr>
    </w:tbl>
    <w:p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GU0NTIxMWRkZjNkMjU2N2I1NTJkNDg2NDAzZmRmNmEifQ=="/>
  </w:docVars>
  <w:rsids>
    <w:rsidRoot w:val="00000000"/>
    <w:rsid w:val="27D955C8"/>
    <w:rsid w:val="645819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1"/>
    <w:basedOn w:val="1"/>
    <w:next w:val="1"/>
    <w:autoRedefine/>
    <w:qFormat/>
    <w:uiPriority w:val="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4">
    <w:name w:val="Default Paragraph Font"/>
    <w:autoRedefine/>
    <w:semiHidden/>
    <w:qFormat/>
    <w:uiPriority w:val="0"/>
  </w:style>
  <w:style w:type="table" w:default="1" w:styleId="3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CCE8C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6</TotalTime>
  <ScaleCrop>false</ScaleCrop>
  <LinksUpToDate>false</LinksUpToDate>
  <CharactersWithSpaces>0</CharactersWithSpaces>
  <Application>WPS Office_12.1.0.16729_F1E327BC-269C-435d-A152-05C5408002CA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2024-04-22T07:19:00Z</dcterms:created>
  <dc:creator>haoj</dc:creator>
  <cp:lastModifiedBy>郝净</cp:lastModifiedBy>
  <dcterms:modified xsi:type="dcterms:W3CDTF">2024-04-23T08:10:45Z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2052-12.1.0.16729</vt:lpwstr>
  </property>
  <property fmtid="{D5CDD505-2E9C-101B-9397-08002B2CF9AE}" pid="3" name="ICV">
    <vt:lpwstr>7976EE68799A4BA5B55A74C921EF859F_12</vt:lpwstr>
  </property>
</Properties>
</file>