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950" w:tblpY="313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1650"/>
        <w:gridCol w:w="5873"/>
      </w:tblGrid>
      <w:tr w14:paraId="1FBC8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</w:tcPr>
          <w:p w14:paraId="725DF11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1650" w:type="dxa"/>
          </w:tcPr>
          <w:p w14:paraId="589F4C4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省份</w:t>
            </w:r>
          </w:p>
        </w:tc>
        <w:tc>
          <w:tcPr>
            <w:tcW w:w="5873" w:type="dxa"/>
          </w:tcPr>
          <w:p w14:paraId="37A3F7F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单位全称</w:t>
            </w:r>
          </w:p>
        </w:tc>
      </w:tr>
      <w:tr w14:paraId="48A03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</w:tcPr>
          <w:p w14:paraId="560FE6F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650" w:type="dxa"/>
          </w:tcPr>
          <w:p w14:paraId="1E87C51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北京市</w:t>
            </w:r>
          </w:p>
        </w:tc>
        <w:tc>
          <w:tcPr>
            <w:tcW w:w="5873" w:type="dxa"/>
            <w:vAlign w:val="center"/>
          </w:tcPr>
          <w:p w14:paraId="68291EE4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</w:rPr>
              <w:t>北京筑业志远软件开发有限公司</w:t>
            </w:r>
          </w:p>
        </w:tc>
      </w:tr>
      <w:tr w14:paraId="7F72C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</w:tcPr>
          <w:p w14:paraId="6A8423A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650" w:type="dxa"/>
          </w:tcPr>
          <w:p w14:paraId="00B98CC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北京市</w:t>
            </w:r>
          </w:p>
        </w:tc>
        <w:tc>
          <w:tcPr>
            <w:tcW w:w="5873" w:type="dxa"/>
            <w:vAlign w:val="center"/>
          </w:tcPr>
          <w:p w14:paraId="1555F91E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</w:rPr>
              <w:t>中冶京诚工程技术有限公司</w:t>
            </w:r>
          </w:p>
        </w:tc>
      </w:tr>
      <w:tr w14:paraId="76125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</w:tcPr>
          <w:p w14:paraId="109605D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0" w:type="dxa"/>
          </w:tcPr>
          <w:p w14:paraId="0944BDA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北京市</w:t>
            </w:r>
          </w:p>
        </w:tc>
        <w:tc>
          <w:tcPr>
            <w:tcW w:w="5873" w:type="dxa"/>
            <w:vAlign w:val="center"/>
          </w:tcPr>
          <w:p w14:paraId="2949E43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</w:rPr>
              <w:t>北京有生博大软件股份有限公司</w:t>
            </w:r>
          </w:p>
        </w:tc>
      </w:tr>
      <w:tr w14:paraId="22812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</w:tcPr>
          <w:p w14:paraId="1824779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650" w:type="dxa"/>
          </w:tcPr>
          <w:p w14:paraId="75DF028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辽宁省</w:t>
            </w:r>
          </w:p>
        </w:tc>
        <w:tc>
          <w:tcPr>
            <w:tcW w:w="5873" w:type="dxa"/>
            <w:vAlign w:val="center"/>
          </w:tcPr>
          <w:p w14:paraId="3A443203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</w:rPr>
              <w:t>辽宁经纬测绘规划建设股份有限公司</w:t>
            </w:r>
          </w:p>
        </w:tc>
      </w:tr>
      <w:tr w14:paraId="72FDA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</w:tcPr>
          <w:p w14:paraId="08D06F9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650" w:type="dxa"/>
          </w:tcPr>
          <w:p w14:paraId="6C55DB1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黑龙江省</w:t>
            </w:r>
          </w:p>
        </w:tc>
        <w:tc>
          <w:tcPr>
            <w:tcW w:w="5873" w:type="dxa"/>
            <w:vAlign w:val="center"/>
          </w:tcPr>
          <w:p w14:paraId="2649E441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</w:rPr>
              <w:t>黑龙江省第十一地质勘查院</w:t>
            </w:r>
          </w:p>
        </w:tc>
      </w:tr>
      <w:tr w14:paraId="27523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  <w:vAlign w:val="center"/>
          </w:tcPr>
          <w:p w14:paraId="6188EE6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650" w:type="dxa"/>
            <w:vAlign w:val="center"/>
          </w:tcPr>
          <w:p w14:paraId="27DDD21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黑龙江省</w:t>
            </w:r>
          </w:p>
        </w:tc>
        <w:tc>
          <w:tcPr>
            <w:tcW w:w="5873" w:type="dxa"/>
            <w:vAlign w:val="center"/>
          </w:tcPr>
          <w:p w14:paraId="05D613A3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</w:rPr>
              <w:t>中国地质调查局哈尔滨</w:t>
            </w:r>
          </w:p>
          <w:p w14:paraId="7C000E67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</w:rPr>
              <w:t>自然资源综合调查中心</w:t>
            </w:r>
          </w:p>
        </w:tc>
      </w:tr>
      <w:tr w14:paraId="660E6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</w:tcPr>
          <w:p w14:paraId="1814182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650" w:type="dxa"/>
          </w:tcPr>
          <w:p w14:paraId="4534018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浙江省</w:t>
            </w:r>
          </w:p>
        </w:tc>
        <w:tc>
          <w:tcPr>
            <w:tcW w:w="5873" w:type="dxa"/>
            <w:vAlign w:val="center"/>
          </w:tcPr>
          <w:p w14:paraId="68C50C11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</w:rPr>
              <w:t>杭州海康威视数字技术股份有限公司</w:t>
            </w:r>
          </w:p>
        </w:tc>
      </w:tr>
      <w:tr w14:paraId="1A891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</w:tcPr>
          <w:p w14:paraId="63901C6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650" w:type="dxa"/>
          </w:tcPr>
          <w:p w14:paraId="365A0F9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福建省</w:t>
            </w:r>
          </w:p>
        </w:tc>
        <w:tc>
          <w:tcPr>
            <w:tcW w:w="5873" w:type="dxa"/>
            <w:vAlign w:val="center"/>
          </w:tcPr>
          <w:p w14:paraId="6DFA4330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</w:rPr>
              <w:t>福建陆水测绘有限公司</w:t>
            </w:r>
          </w:p>
        </w:tc>
      </w:tr>
      <w:tr w14:paraId="164C6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</w:tcPr>
          <w:p w14:paraId="75E3062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650" w:type="dxa"/>
          </w:tcPr>
          <w:p w14:paraId="55D4F6C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广东省</w:t>
            </w:r>
          </w:p>
        </w:tc>
        <w:tc>
          <w:tcPr>
            <w:tcW w:w="5873" w:type="dxa"/>
            <w:vAlign w:val="center"/>
          </w:tcPr>
          <w:p w14:paraId="7A293D03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</w:rPr>
              <w:t>广东南粤勘察设计有限公司</w:t>
            </w:r>
          </w:p>
        </w:tc>
      </w:tr>
      <w:tr w14:paraId="45CBF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</w:tcPr>
          <w:p w14:paraId="5E59F04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650" w:type="dxa"/>
          </w:tcPr>
          <w:p w14:paraId="723ADA5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重庆市</w:t>
            </w:r>
          </w:p>
        </w:tc>
        <w:tc>
          <w:tcPr>
            <w:tcW w:w="5873" w:type="dxa"/>
            <w:vAlign w:val="center"/>
          </w:tcPr>
          <w:p w14:paraId="0E0F8B8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</w:rPr>
              <w:t>重庆兴达建设监理有限公司</w:t>
            </w:r>
          </w:p>
        </w:tc>
      </w:tr>
      <w:tr w14:paraId="3BD0A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</w:tcPr>
          <w:p w14:paraId="5D0796FD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1650" w:type="dxa"/>
          </w:tcPr>
          <w:p w14:paraId="364352C6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贵州省</w:t>
            </w:r>
          </w:p>
        </w:tc>
        <w:tc>
          <w:tcPr>
            <w:tcW w:w="5873" w:type="dxa"/>
            <w:shd w:val="clear"/>
            <w:vAlign w:val="center"/>
          </w:tcPr>
          <w:p w14:paraId="0131B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中地绿矿（贵州）地质工程有限公司</w:t>
            </w:r>
          </w:p>
        </w:tc>
      </w:tr>
    </w:tbl>
    <w:p w14:paraId="4F4202DD">
      <w:pPr>
        <w:pStyle w:val="2"/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2024年新入会单位名</w:t>
      </w:r>
      <w:bookmarkStart w:id="0" w:name="_GoBack"/>
      <w:bookmarkEnd w:id="0"/>
      <w:r>
        <w:rPr>
          <w:rFonts w:hint="eastAsia"/>
          <w:lang w:val="en-US" w:eastAsia="zh-CN"/>
        </w:rPr>
        <w:t>单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2Y2NjMTA2OGY2YzgxNDNlNTNhZjEzMjRhOTZiNTEifQ=="/>
  </w:docVars>
  <w:rsids>
    <w:rsidRoot w:val="00000000"/>
    <w:rsid w:val="08863F66"/>
    <w:rsid w:val="0D3E25A3"/>
    <w:rsid w:val="60F1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201</Characters>
  <Lines>0</Lines>
  <Paragraphs>0</Paragraphs>
  <TotalTime>0</TotalTime>
  <ScaleCrop>false</ScaleCrop>
  <LinksUpToDate>false</LinksUpToDate>
  <CharactersWithSpaces>201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2024-04-22T06:55:00Z</dcterms:created>
  <dc:creator>haoj</dc:creator>
  <cp:lastModifiedBy>郝净</cp:lastModifiedBy>
  <dcterms:modified xsi:type="dcterms:W3CDTF">2024-11-07T03:36:12Z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EF09A4D73A48441B892BDAB2165360F5_12</vt:lpwstr>
  </property>
</Properties>
</file>