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A5123">
      <w:pPr>
        <w:pStyle w:val="2"/>
        <w:jc w:val="left"/>
        <w:rPr>
          <w:b w:val="0"/>
          <w:sz w:val="36"/>
          <w:szCs w:val="36"/>
        </w:rPr>
      </w:pPr>
      <w:r>
        <w:rPr>
          <w:rFonts w:hint="eastAsia"/>
          <w:b w:val="0"/>
          <w:sz w:val="36"/>
          <w:szCs w:val="36"/>
        </w:rPr>
        <w:t>附件2：</w:t>
      </w:r>
    </w:p>
    <w:p w14:paraId="19E7A626">
      <w:pPr>
        <w:pStyle w:val="2"/>
        <w:spacing w:line="500" w:lineRule="exact"/>
      </w:pPr>
      <w:r>
        <w:rPr>
          <w:rFonts w:hint="eastAsia"/>
        </w:rPr>
        <w:t>中国地质灾害防治与生态修复协会</w:t>
      </w:r>
    </w:p>
    <w:p w14:paraId="66DDD226">
      <w:pPr>
        <w:pStyle w:val="2"/>
        <w:spacing w:line="500" w:lineRule="exact"/>
      </w:pPr>
      <w:r>
        <w:rPr>
          <w:rFonts w:hint="eastAsia"/>
        </w:rPr>
        <w:t>第三届理事会理事单位代表候选人简介</w:t>
      </w:r>
    </w:p>
    <w:tbl>
      <w:tblPr>
        <w:tblStyle w:val="4"/>
        <w:tblW w:w="909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5"/>
        <w:gridCol w:w="3713"/>
        <w:gridCol w:w="1792"/>
        <w:gridCol w:w="2108"/>
      </w:tblGrid>
      <w:tr w14:paraId="0FC77C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4" w:hRule="atLeast"/>
          <w:jc w:val="center"/>
        </w:trPr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D3ED8B">
            <w:pPr>
              <w:widowControl/>
              <w:spacing w:line="340" w:lineRule="exact"/>
              <w:jc w:val="center"/>
              <w:rPr>
                <w:rFonts w:hint="eastAsia" w:ascii="仿宋_GB2312" w:hAnsi="宋体" w:cs="Arial Unicode MS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/>
                <w:kern w:val="0"/>
                <w:sz w:val="24"/>
                <w:szCs w:val="24"/>
              </w:rPr>
              <w:t>单位全称</w:t>
            </w:r>
          </w:p>
        </w:tc>
        <w:tc>
          <w:tcPr>
            <w:tcW w:w="3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4CE35B">
            <w:pPr>
              <w:pStyle w:val="3"/>
              <w:tabs>
                <w:tab w:val="clear" w:pos="4153"/>
                <w:tab w:val="clear" w:pos="8306"/>
              </w:tabs>
              <w:snapToGrid/>
              <w:spacing w:before="100" w:beforeAutospacing="1" w:after="100" w:afterAutospacing="1" w:line="40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BB0F8B">
            <w:pPr>
              <w:widowControl/>
              <w:spacing w:before="100" w:beforeAutospacing="1" w:after="100" w:afterAutospacing="1" w:line="340" w:lineRule="exact"/>
              <w:jc w:val="center"/>
              <w:rPr>
                <w:rFonts w:hint="eastAsia" w:ascii="仿宋_GB2312" w:hAnsi="宋体" w:cs="Arial Unicode MS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Arial Unicode MS"/>
                <w:b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21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04081">
            <w:pPr>
              <w:widowControl/>
              <w:adjustRightInd w:val="0"/>
              <w:spacing w:line="320" w:lineRule="exact"/>
              <w:ind w:firstLine="241" w:firstLineChars="100"/>
              <w:jc w:val="center"/>
              <w:rPr>
                <w:rFonts w:hint="eastAsia" w:ascii="仿宋_GB2312" w:hAnsi="宋体" w:cs="Arial Unicode MS"/>
                <w:b/>
                <w:kern w:val="0"/>
                <w:sz w:val="24"/>
                <w:szCs w:val="24"/>
              </w:rPr>
            </w:pPr>
          </w:p>
        </w:tc>
      </w:tr>
      <w:tr w14:paraId="36CF16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0" w:hRule="atLeast"/>
          <w:jc w:val="center"/>
        </w:trPr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F429C8"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/>
                <w:kern w:val="0"/>
                <w:sz w:val="24"/>
                <w:szCs w:val="24"/>
              </w:rPr>
              <w:t>理事代表</w:t>
            </w:r>
          </w:p>
        </w:tc>
        <w:tc>
          <w:tcPr>
            <w:tcW w:w="3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F3D086">
            <w:pPr>
              <w:pStyle w:val="3"/>
              <w:tabs>
                <w:tab w:val="clear" w:pos="4153"/>
                <w:tab w:val="clear" w:pos="8306"/>
              </w:tabs>
              <w:snapToGrid/>
              <w:spacing w:before="100" w:beforeAutospacing="1" w:after="100" w:afterAutospacing="1" w:line="40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9369B0">
            <w:pPr>
              <w:widowControl/>
              <w:spacing w:before="100" w:beforeAutospacing="1" w:after="100" w:afterAutospacing="1" w:line="340" w:lineRule="exact"/>
              <w:jc w:val="center"/>
              <w:rPr>
                <w:rFonts w:hint="eastAsia" w:ascii="仿宋_GB2312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21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A69F0">
            <w:pPr>
              <w:widowControl/>
              <w:adjustRightInd w:val="0"/>
              <w:spacing w:line="320" w:lineRule="exact"/>
              <w:ind w:firstLine="241" w:firstLineChars="100"/>
              <w:jc w:val="center"/>
              <w:rPr>
                <w:rFonts w:hint="eastAsia" w:ascii="仿宋_GB2312" w:hAnsi="宋体" w:cs="宋体"/>
                <w:b/>
                <w:kern w:val="0"/>
                <w:sz w:val="24"/>
                <w:szCs w:val="24"/>
              </w:rPr>
            </w:pPr>
          </w:p>
        </w:tc>
      </w:tr>
      <w:tr w14:paraId="6C2FA8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0" w:hRule="atLeast"/>
          <w:jc w:val="center"/>
        </w:trPr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A683E7"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1F1B92">
            <w:pPr>
              <w:pStyle w:val="3"/>
              <w:tabs>
                <w:tab w:val="clear" w:pos="4153"/>
                <w:tab w:val="clear" w:pos="8306"/>
              </w:tabs>
              <w:snapToGrid/>
              <w:spacing w:before="100" w:beforeAutospacing="1" w:after="100" w:afterAutospacing="1" w:line="40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718409">
            <w:pPr>
              <w:widowControl/>
              <w:spacing w:before="100" w:beforeAutospacing="1" w:after="100" w:afterAutospacing="1" w:line="340" w:lineRule="exact"/>
              <w:jc w:val="center"/>
              <w:rPr>
                <w:rFonts w:hint="eastAsia" w:ascii="仿宋_GB2312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/>
                <w:kern w:val="0"/>
                <w:sz w:val="24"/>
                <w:szCs w:val="24"/>
              </w:rPr>
              <w:t>所属行业</w:t>
            </w:r>
          </w:p>
        </w:tc>
        <w:tc>
          <w:tcPr>
            <w:tcW w:w="21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3187F">
            <w:pPr>
              <w:widowControl/>
              <w:adjustRightInd w:val="0"/>
              <w:spacing w:line="320" w:lineRule="exact"/>
              <w:ind w:firstLine="241" w:firstLineChars="100"/>
              <w:jc w:val="center"/>
              <w:rPr>
                <w:rFonts w:hint="eastAsia" w:ascii="仿宋_GB2312" w:hAnsi="宋体" w:cs="宋体"/>
                <w:b/>
                <w:kern w:val="0"/>
                <w:sz w:val="24"/>
                <w:szCs w:val="24"/>
              </w:rPr>
            </w:pPr>
          </w:p>
        </w:tc>
      </w:tr>
      <w:tr w14:paraId="2B1DC7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0" w:hRule="atLeast"/>
          <w:jc w:val="center"/>
        </w:trPr>
        <w:tc>
          <w:tcPr>
            <w:tcW w:w="9098" w:type="dxa"/>
            <w:gridSpan w:val="4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B4F452D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  <w:t>单位简介、技术力量、研发能力和工作业绩简介</w:t>
            </w:r>
          </w:p>
        </w:tc>
      </w:tr>
      <w:tr w14:paraId="011276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26" w:hRule="atLeast"/>
          <w:jc w:val="center"/>
        </w:trPr>
        <w:tc>
          <w:tcPr>
            <w:tcW w:w="9098" w:type="dxa"/>
            <w:gridSpan w:val="4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3085336C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  </w:t>
            </w:r>
          </w:p>
        </w:tc>
      </w:tr>
    </w:tbl>
    <w:p w14:paraId="3C654628">
      <w:r>
        <w:rPr>
          <w:rFonts w:hint="eastAsia" w:ascii="仿宋_GB2312"/>
          <w:kern w:val="0"/>
          <w:sz w:val="18"/>
          <w:szCs w:val="18"/>
        </w:rPr>
        <w:t xml:space="preserve"> 说明：理事代表仅代表理事单位参与协会所有活动，并非是在协会任职。</w:t>
      </w:r>
    </w:p>
    <w:p w14:paraId="6ACEE57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C14995"/>
    <w:rsid w:val="24C1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360" w:lineRule="auto"/>
      <w:jc w:val="center"/>
      <w:outlineLvl w:val="0"/>
    </w:pPr>
    <w:rPr>
      <w:rFonts w:eastAsiaTheme="majorEastAsia"/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2026-05-25T01:51:00Z</dcterms:created>
  <dc:creator>think</dc:creator>
  <cp:lastModifiedBy>think</cp:lastModifiedBy>
  <dcterms:modified xsi:type="dcterms:W3CDTF">2026-05-25T01:51:14Z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048BE1A4B08F43999F6EF6D1669C45BD_11</vt:lpwstr>
  </property>
  <property fmtid="{D5CDD505-2E9C-101B-9397-08002B2CF9AE}" pid="4" name="KSOTemplateDocerSaveRecord">
    <vt:lpwstr>eyJoZGlkIjoiYzEwZTQxYTA3NDdhMjE2OGRiNTdhNDc3N2U3MzcwYzEiLCJ1c2VySWQiOiIzNjM5NjE2MTIifQ==</vt:lpwstr>
  </property>
</Properties>
</file>